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D62" w:rsidRDefault="003A7D62" w:rsidP="003A7D62">
      <w:pPr>
        <w:shd w:val="clear" w:color="auto" w:fill="FFFFFF"/>
        <w:spacing w:after="0" w:line="240" w:lineRule="auto"/>
        <w:rPr>
          <w:rStyle w:val="posttitle1"/>
          <w:rFonts w:ascii="Arial" w:hAnsi="Arial" w:cs="Arial"/>
          <w:color w:val="222222"/>
          <w:sz w:val="33"/>
          <w:szCs w:val="33"/>
        </w:rPr>
      </w:pPr>
      <w:r>
        <w:rPr>
          <w:rStyle w:val="posttitle1"/>
          <w:rFonts w:ascii="Arial" w:hAnsi="Arial" w:cs="Arial"/>
          <w:color w:val="222222"/>
          <w:sz w:val="33"/>
          <w:szCs w:val="33"/>
        </w:rPr>
        <w:t xml:space="preserve">Domain Function Examples: Numbered Query </w:t>
      </w:r>
      <w:proofErr w:type="gramStart"/>
      <w:r>
        <w:rPr>
          <w:rStyle w:val="posttitle1"/>
          <w:rFonts w:ascii="Arial" w:hAnsi="Arial" w:cs="Arial"/>
          <w:color w:val="222222"/>
          <w:sz w:val="33"/>
          <w:szCs w:val="33"/>
        </w:rPr>
        <w:t>With</w:t>
      </w:r>
      <w:proofErr w:type="gramEnd"/>
      <w:r>
        <w:rPr>
          <w:rStyle w:val="posttitle1"/>
          <w:rFonts w:ascii="Arial" w:hAnsi="Arial" w:cs="Arial"/>
          <w:color w:val="222222"/>
          <w:sz w:val="33"/>
          <w:szCs w:val="33"/>
        </w:rPr>
        <w:t xml:space="preserve"> </w:t>
      </w:r>
      <w:proofErr w:type="spellStart"/>
      <w:r>
        <w:rPr>
          <w:rStyle w:val="posttitle1"/>
          <w:rFonts w:ascii="Arial" w:hAnsi="Arial" w:cs="Arial"/>
          <w:color w:val="222222"/>
          <w:sz w:val="33"/>
          <w:szCs w:val="33"/>
        </w:rPr>
        <w:t>DCount</w:t>
      </w:r>
      <w:proofErr w:type="spellEnd"/>
    </w:p>
    <w:p w:rsidR="003A7D62" w:rsidRDefault="003A7D62" w:rsidP="003A7D62">
      <w:pPr>
        <w:shd w:val="clear" w:color="auto" w:fill="FFFFFF"/>
        <w:spacing w:after="0" w:line="240" w:lineRule="auto"/>
        <w:rPr>
          <w:rStyle w:val="posttitle1"/>
          <w:rFonts w:ascii="Arial" w:hAnsi="Arial" w:cs="Arial"/>
          <w:color w:val="222222"/>
          <w:sz w:val="33"/>
          <w:szCs w:val="33"/>
        </w:rPr>
      </w:pPr>
    </w:p>
    <w:p w:rsidR="003A7D62" w:rsidRPr="003A7D62" w:rsidRDefault="003A7D62" w:rsidP="003A7D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bookmarkStart w:id="0" w:name="_GoBack"/>
      <w:bookmarkEnd w:id="0"/>
      <w:r w:rsidRPr="003A7D62">
        <w:rPr>
          <w:rFonts w:ascii="Arial" w:eastAsia="Times New Roman" w:hAnsi="Arial" w:cs="Arial"/>
          <w:color w:val="222222"/>
          <w:sz w:val="20"/>
          <w:szCs w:val="20"/>
        </w:rPr>
        <w:t>So far in this series on Domain Functions, I've discussed the general syntax (</w:t>
      </w:r>
      <w:hyperlink r:id="rId5" w:history="1">
        <w:r w:rsidRPr="003A7D62">
          <w:rPr>
            <w:rFonts w:ascii="Arial" w:eastAsia="Times New Roman" w:hAnsi="Arial" w:cs="Arial"/>
            <w:color w:val="2288BB"/>
            <w:sz w:val="20"/>
            <w:szCs w:val="20"/>
          </w:rPr>
          <w:t>Domain Functions Demystified</w:t>
        </w:r>
      </w:hyperlink>
      <w:r w:rsidRPr="003A7D62">
        <w:rPr>
          <w:rFonts w:ascii="Arial" w:eastAsia="Times New Roman" w:hAnsi="Arial" w:cs="Arial"/>
          <w:color w:val="222222"/>
          <w:sz w:val="20"/>
          <w:szCs w:val="20"/>
        </w:rPr>
        <w:t>) and problems involved in building criteria expressions (</w:t>
      </w:r>
      <w:hyperlink r:id="rId6" w:history="1">
        <w:r w:rsidRPr="003A7D62">
          <w:rPr>
            <w:rFonts w:ascii="Arial" w:eastAsia="Times New Roman" w:hAnsi="Arial" w:cs="Arial"/>
            <w:color w:val="2288BB"/>
            <w:sz w:val="20"/>
            <w:szCs w:val="20"/>
          </w:rPr>
          <w:t>Domain Functions Demystified: Criteria Expressions</w:t>
        </w:r>
      </w:hyperlink>
      <w:r w:rsidRPr="003A7D62">
        <w:rPr>
          <w:rFonts w:ascii="Arial" w:eastAsia="Times New Roman" w:hAnsi="Arial" w:cs="Arial"/>
          <w:color w:val="222222"/>
          <w:sz w:val="20"/>
          <w:szCs w:val="20"/>
        </w:rPr>
        <w:t>). Unfortunately, many of the examples I've given are relatively trivial. So for my next few blog posts, I thought I'd give what I consider truly useful applications of domain functions.</w:t>
      </w:r>
      <w:r w:rsidRPr="003A7D62">
        <w:rPr>
          <w:rFonts w:ascii="Arial" w:eastAsia="Times New Roman" w:hAnsi="Arial" w:cs="Arial"/>
          <w:color w:val="222222"/>
          <w:sz w:val="20"/>
          <w:szCs w:val="20"/>
        </w:rPr>
        <w:br/>
      </w:r>
      <w:r w:rsidRPr="003A7D62">
        <w:rPr>
          <w:rFonts w:ascii="Arial" w:eastAsia="Times New Roman" w:hAnsi="Arial" w:cs="Arial"/>
          <w:color w:val="222222"/>
          <w:sz w:val="20"/>
          <w:szCs w:val="20"/>
        </w:rPr>
        <w:br/>
      </w:r>
      <w:r w:rsidRPr="003A7D62">
        <w:rPr>
          <w:rFonts w:ascii="Arial" w:eastAsia="Times New Roman" w:hAnsi="Arial" w:cs="Arial"/>
          <w:b/>
          <w:bCs/>
          <w:color w:val="222222"/>
          <w:sz w:val="20"/>
          <w:szCs w:val="20"/>
        </w:rPr>
        <w:t>Other Examples:</w:t>
      </w:r>
    </w:p>
    <w:p w:rsidR="003A7D62" w:rsidRPr="003A7D62" w:rsidRDefault="003A7D62" w:rsidP="003A7D6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hyperlink r:id="rId7" w:history="1">
        <w:r w:rsidRPr="003A7D62">
          <w:rPr>
            <w:rFonts w:ascii="Arial" w:eastAsia="Times New Roman" w:hAnsi="Arial" w:cs="Arial"/>
            <w:color w:val="2288BB"/>
            <w:sz w:val="20"/>
            <w:szCs w:val="20"/>
          </w:rPr>
          <w:t xml:space="preserve">Simulate AutoNumber with </w:t>
        </w:r>
        <w:proofErr w:type="spellStart"/>
        <w:r w:rsidRPr="003A7D62">
          <w:rPr>
            <w:rFonts w:ascii="Arial" w:eastAsia="Times New Roman" w:hAnsi="Arial" w:cs="Arial"/>
            <w:color w:val="2288BB"/>
            <w:sz w:val="20"/>
            <w:szCs w:val="20"/>
          </w:rPr>
          <w:t>DMax</w:t>
        </w:r>
        <w:proofErr w:type="spellEnd"/>
      </w:hyperlink>
      <w:r w:rsidRPr="003A7D62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</w:p>
    <w:p w:rsidR="003A7D62" w:rsidRPr="003A7D62" w:rsidRDefault="003A7D62" w:rsidP="003A7D6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hyperlink r:id="rId8" w:history="1">
        <w:r w:rsidRPr="003A7D62">
          <w:rPr>
            <w:rFonts w:ascii="Arial" w:eastAsia="Times New Roman" w:hAnsi="Arial" w:cs="Arial"/>
            <w:color w:val="2288BB"/>
            <w:sz w:val="20"/>
            <w:szCs w:val="20"/>
          </w:rPr>
          <w:t xml:space="preserve">Running Sum with </w:t>
        </w:r>
        <w:proofErr w:type="spellStart"/>
        <w:r w:rsidRPr="003A7D62">
          <w:rPr>
            <w:rFonts w:ascii="Arial" w:eastAsia="Times New Roman" w:hAnsi="Arial" w:cs="Arial"/>
            <w:color w:val="2288BB"/>
            <w:sz w:val="20"/>
            <w:szCs w:val="20"/>
          </w:rPr>
          <w:t>DSum</w:t>
        </w:r>
        <w:proofErr w:type="spellEnd"/>
      </w:hyperlink>
      <w:r w:rsidRPr="003A7D62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</w:p>
    <w:p w:rsidR="003A7D62" w:rsidRPr="003A7D62" w:rsidRDefault="003A7D62" w:rsidP="003A7D6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hyperlink r:id="rId9" w:history="1">
        <w:r w:rsidRPr="003A7D62">
          <w:rPr>
            <w:rFonts w:ascii="Arial" w:eastAsia="Times New Roman" w:hAnsi="Arial" w:cs="Arial"/>
            <w:color w:val="2288BB"/>
            <w:sz w:val="20"/>
            <w:szCs w:val="20"/>
          </w:rPr>
          <w:t xml:space="preserve">Difference Between with </w:t>
        </w:r>
        <w:proofErr w:type="spellStart"/>
        <w:r w:rsidRPr="003A7D62">
          <w:rPr>
            <w:rFonts w:ascii="Arial" w:eastAsia="Times New Roman" w:hAnsi="Arial" w:cs="Arial"/>
            <w:color w:val="2288BB"/>
            <w:sz w:val="20"/>
            <w:szCs w:val="20"/>
          </w:rPr>
          <w:t>DMax</w:t>
        </w:r>
        <w:proofErr w:type="spellEnd"/>
      </w:hyperlink>
      <w:r w:rsidRPr="003A7D62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</w:p>
    <w:p w:rsidR="003A7D62" w:rsidRPr="003A7D62" w:rsidRDefault="003A7D62" w:rsidP="003A7D6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hyperlink r:id="rId10" w:history="1">
        <w:r w:rsidRPr="003A7D62">
          <w:rPr>
            <w:rFonts w:ascii="Arial" w:eastAsia="Times New Roman" w:hAnsi="Arial" w:cs="Arial"/>
            <w:color w:val="2288BB"/>
            <w:sz w:val="20"/>
            <w:szCs w:val="20"/>
          </w:rPr>
          <w:t xml:space="preserve">Rolling Average with </w:t>
        </w:r>
        <w:proofErr w:type="spellStart"/>
        <w:r w:rsidRPr="003A7D62">
          <w:rPr>
            <w:rFonts w:ascii="Arial" w:eastAsia="Times New Roman" w:hAnsi="Arial" w:cs="Arial"/>
            <w:color w:val="2288BB"/>
            <w:sz w:val="20"/>
            <w:szCs w:val="20"/>
          </w:rPr>
          <w:t>DAvg</w:t>
        </w:r>
        <w:proofErr w:type="spellEnd"/>
        <w:r w:rsidRPr="003A7D62">
          <w:rPr>
            <w:rFonts w:ascii="Arial" w:eastAsia="Times New Roman" w:hAnsi="Arial" w:cs="Arial"/>
            <w:color w:val="2288BB"/>
            <w:sz w:val="20"/>
            <w:szCs w:val="20"/>
          </w:rPr>
          <w:t xml:space="preserve"> and </w:t>
        </w:r>
        <w:proofErr w:type="spellStart"/>
        <w:r w:rsidRPr="003A7D62">
          <w:rPr>
            <w:rFonts w:ascii="Arial" w:eastAsia="Times New Roman" w:hAnsi="Arial" w:cs="Arial"/>
            <w:color w:val="2288BB"/>
            <w:sz w:val="20"/>
            <w:szCs w:val="20"/>
          </w:rPr>
          <w:t>DCount</w:t>
        </w:r>
        <w:proofErr w:type="spellEnd"/>
      </w:hyperlink>
      <w:r w:rsidRPr="003A7D62">
        <w:rPr>
          <w:rFonts w:ascii="Arial" w:eastAsia="Times New Roman" w:hAnsi="Arial" w:cs="Arial"/>
          <w:color w:val="222222"/>
          <w:sz w:val="20"/>
          <w:szCs w:val="20"/>
        </w:rPr>
        <w:t xml:space="preserve">  </w:t>
      </w:r>
    </w:p>
    <w:p w:rsidR="003A7D62" w:rsidRPr="003A7D62" w:rsidRDefault="003A7D62" w:rsidP="003A7D6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hyperlink r:id="rId11" w:history="1">
        <w:r w:rsidRPr="003A7D62">
          <w:rPr>
            <w:rFonts w:ascii="Arial" w:eastAsia="Times New Roman" w:hAnsi="Arial" w:cs="Arial"/>
            <w:color w:val="2288BB"/>
            <w:sz w:val="20"/>
            <w:szCs w:val="20"/>
          </w:rPr>
          <w:t>Begin Date and End Date from Effective Date</w:t>
        </w:r>
      </w:hyperlink>
      <w:r w:rsidRPr="003A7D62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</w:p>
    <w:p w:rsidR="003A7D62" w:rsidRPr="003A7D62" w:rsidRDefault="003A7D62" w:rsidP="003A7D62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3A7D62">
        <w:rPr>
          <w:rFonts w:ascii="Arial" w:eastAsia="Times New Roman" w:hAnsi="Arial" w:cs="Arial"/>
          <w:b/>
          <w:bCs/>
          <w:color w:val="222222"/>
          <w:sz w:val="20"/>
          <w:szCs w:val="20"/>
        </w:rPr>
        <w:t>Numbered Query</w:t>
      </w:r>
      <w:r w:rsidRPr="003A7D62">
        <w:rPr>
          <w:rFonts w:ascii="Arial" w:eastAsia="Times New Roman" w:hAnsi="Arial" w:cs="Arial"/>
          <w:color w:val="222222"/>
          <w:sz w:val="20"/>
          <w:szCs w:val="20"/>
        </w:rPr>
        <w:br/>
      </w:r>
      <w:r w:rsidRPr="003A7D62">
        <w:rPr>
          <w:rFonts w:ascii="Arial" w:eastAsia="Times New Roman" w:hAnsi="Arial" w:cs="Arial"/>
          <w:color w:val="222222"/>
          <w:sz w:val="20"/>
          <w:szCs w:val="20"/>
        </w:rPr>
        <w:br/>
        <w:t xml:space="preserve">One interesting problem is how to create a numbered sequence in a query, that is, have each record numbered sequentially. </w:t>
      </w:r>
      <w:r w:rsidRPr="003A7D62">
        <w:rPr>
          <w:rFonts w:ascii="Arial" w:eastAsia="Times New Roman" w:hAnsi="Arial" w:cs="Arial"/>
          <w:color w:val="222222"/>
          <w:sz w:val="20"/>
          <w:szCs w:val="20"/>
        </w:rPr>
        <w:br/>
      </w:r>
      <w:r w:rsidRPr="003A7D62">
        <w:rPr>
          <w:rFonts w:ascii="Arial" w:eastAsia="Times New Roman" w:hAnsi="Arial" w:cs="Arial"/>
          <w:color w:val="222222"/>
          <w:sz w:val="20"/>
          <w:szCs w:val="20"/>
        </w:rPr>
        <w:br/>
        <w:t xml:space="preserve">This is fairly easy to accomplish in an Access report. All you need to do in a report is add an unbound text box. In the control source, put =1 and set the Running Sum property to Over All. </w:t>
      </w:r>
    </w:p>
    <w:p w:rsidR="003A7D62" w:rsidRPr="003A7D62" w:rsidRDefault="003A7D62" w:rsidP="003A7D6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</w:rPr>
      </w:pPr>
      <w:r w:rsidRPr="003A7D62">
        <w:rPr>
          <w:rFonts w:ascii="Arial" w:eastAsia="Times New Roman" w:hAnsi="Arial" w:cs="Arial"/>
          <w:noProof/>
          <w:color w:val="2288BB"/>
          <w:sz w:val="20"/>
          <w:szCs w:val="20"/>
        </w:rPr>
        <w:drawing>
          <wp:inline distT="0" distB="0" distL="0" distR="0">
            <wp:extent cx="3048000" cy="2355850"/>
            <wp:effectExtent l="0" t="0" r="0" b="6350"/>
            <wp:docPr id="3" name="Picture 3" descr="http://3.bp.blogspot.com/_JYohVQdgpwU/TRiVnJetgRI/AAAAAAAAAhY/ftzx9j-xxIY/s320/NumberedQueryFig1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_JYohVQdgpwU/TRiVnJetgRI/AAAAAAAAAhY/ftzx9j-xxIY/s320/NumberedQueryFig1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35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D62" w:rsidRPr="003A7D62" w:rsidRDefault="003A7D62" w:rsidP="003A7D62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3A7D62">
        <w:rPr>
          <w:rFonts w:ascii="Arial" w:eastAsia="Times New Roman" w:hAnsi="Arial" w:cs="Arial"/>
          <w:color w:val="222222"/>
          <w:sz w:val="20"/>
          <w:szCs w:val="20"/>
        </w:rPr>
        <w:br/>
        <w:t xml:space="preserve">But suppose you don't want to do it in a report. Suppose you want to do it directly in a query. There are two different ways to accomplish this. The first uses the Domain Aggregated function </w:t>
      </w:r>
      <w:proofErr w:type="spellStart"/>
      <w:r w:rsidRPr="003A7D62">
        <w:rPr>
          <w:rFonts w:ascii="Arial" w:eastAsia="Times New Roman" w:hAnsi="Arial" w:cs="Arial"/>
          <w:color w:val="222222"/>
          <w:sz w:val="20"/>
          <w:szCs w:val="20"/>
        </w:rPr>
        <w:t>DCount</w:t>
      </w:r>
      <w:proofErr w:type="spellEnd"/>
      <w:r w:rsidRPr="003A7D62">
        <w:rPr>
          <w:rFonts w:ascii="Arial" w:eastAsia="Times New Roman" w:hAnsi="Arial" w:cs="Arial"/>
          <w:color w:val="222222"/>
          <w:sz w:val="20"/>
          <w:szCs w:val="20"/>
        </w:rPr>
        <w:t xml:space="preserve"> and the second uses a Correlated Subquery. Since this series is devoted to domain functions, I'm going to concentrate on that.</w:t>
      </w:r>
      <w:r w:rsidRPr="003A7D62">
        <w:rPr>
          <w:rFonts w:ascii="Arial" w:eastAsia="Times New Roman" w:hAnsi="Arial" w:cs="Arial"/>
          <w:color w:val="222222"/>
          <w:sz w:val="20"/>
          <w:szCs w:val="20"/>
        </w:rPr>
        <w:br/>
      </w:r>
      <w:r w:rsidRPr="003A7D62">
        <w:rPr>
          <w:rFonts w:ascii="Arial" w:eastAsia="Times New Roman" w:hAnsi="Arial" w:cs="Arial"/>
          <w:color w:val="222222"/>
          <w:sz w:val="20"/>
          <w:szCs w:val="20"/>
        </w:rPr>
        <w:br/>
        <w:t xml:space="preserve">Both of these methods require a unique column in the table to create the sequence on. This could be the Primary Key field or any field that has a Unique Index. In the Customers table, there are two such columns, </w:t>
      </w:r>
      <w:proofErr w:type="spellStart"/>
      <w:r w:rsidRPr="003A7D62">
        <w:rPr>
          <w:rFonts w:ascii="Arial" w:eastAsia="Times New Roman" w:hAnsi="Arial" w:cs="Arial"/>
          <w:color w:val="222222"/>
          <w:sz w:val="20"/>
          <w:szCs w:val="20"/>
        </w:rPr>
        <w:t>CustID</w:t>
      </w:r>
      <w:proofErr w:type="spellEnd"/>
      <w:r w:rsidRPr="003A7D62">
        <w:rPr>
          <w:rFonts w:ascii="Arial" w:eastAsia="Times New Roman" w:hAnsi="Arial" w:cs="Arial"/>
          <w:color w:val="222222"/>
          <w:sz w:val="20"/>
          <w:szCs w:val="20"/>
        </w:rPr>
        <w:t xml:space="preserve"> (Customer ID), which is the primary key, and </w:t>
      </w:r>
      <w:proofErr w:type="spellStart"/>
      <w:r w:rsidRPr="003A7D62">
        <w:rPr>
          <w:rFonts w:ascii="Arial" w:eastAsia="Times New Roman" w:hAnsi="Arial" w:cs="Arial"/>
          <w:color w:val="222222"/>
          <w:sz w:val="20"/>
          <w:szCs w:val="20"/>
        </w:rPr>
        <w:t>CustName</w:t>
      </w:r>
      <w:proofErr w:type="spellEnd"/>
      <w:r w:rsidRPr="003A7D62">
        <w:rPr>
          <w:rFonts w:ascii="Arial" w:eastAsia="Times New Roman" w:hAnsi="Arial" w:cs="Arial"/>
          <w:color w:val="222222"/>
          <w:sz w:val="20"/>
          <w:szCs w:val="20"/>
        </w:rPr>
        <w:t xml:space="preserve"> (Customer Name), which has a unique index. </w:t>
      </w:r>
      <w:r w:rsidRPr="003A7D62">
        <w:rPr>
          <w:rFonts w:ascii="Arial" w:eastAsia="Times New Roman" w:hAnsi="Arial" w:cs="Arial"/>
          <w:color w:val="222222"/>
          <w:sz w:val="20"/>
          <w:szCs w:val="20"/>
        </w:rPr>
        <w:br/>
      </w:r>
      <w:r w:rsidRPr="003A7D62">
        <w:rPr>
          <w:rFonts w:ascii="Arial" w:eastAsia="Times New Roman" w:hAnsi="Arial" w:cs="Arial"/>
          <w:color w:val="222222"/>
          <w:sz w:val="20"/>
          <w:szCs w:val="20"/>
        </w:rPr>
        <w:br/>
      </w:r>
      <w:proofErr w:type="spellStart"/>
      <w:r w:rsidRPr="003A7D62">
        <w:rPr>
          <w:rFonts w:ascii="Arial" w:eastAsia="Times New Roman" w:hAnsi="Arial" w:cs="Arial"/>
          <w:b/>
          <w:bCs/>
          <w:color w:val="222222"/>
          <w:sz w:val="20"/>
          <w:szCs w:val="20"/>
        </w:rPr>
        <w:t>DCount</w:t>
      </w:r>
      <w:proofErr w:type="spellEnd"/>
      <w:r w:rsidRPr="003A7D62">
        <w:rPr>
          <w:rFonts w:ascii="Arial" w:eastAsia="Times New Roman" w:hAnsi="Arial" w:cs="Arial"/>
          <w:b/>
          <w:bCs/>
          <w:color w:val="222222"/>
          <w:sz w:val="20"/>
          <w:szCs w:val="20"/>
        </w:rPr>
        <w:t xml:space="preserve"> Method</w:t>
      </w:r>
      <w:r w:rsidRPr="003A7D62">
        <w:rPr>
          <w:rFonts w:ascii="Arial" w:eastAsia="Times New Roman" w:hAnsi="Arial" w:cs="Arial"/>
          <w:color w:val="222222"/>
          <w:sz w:val="20"/>
          <w:szCs w:val="20"/>
        </w:rPr>
        <w:br/>
      </w:r>
      <w:r w:rsidRPr="003A7D62">
        <w:rPr>
          <w:rFonts w:ascii="Arial" w:eastAsia="Times New Roman" w:hAnsi="Arial" w:cs="Arial"/>
          <w:color w:val="222222"/>
          <w:sz w:val="20"/>
          <w:szCs w:val="20"/>
        </w:rPr>
        <w:br/>
        <w:t xml:space="preserve">Domain Aggregate functions are an Access-only method to return statistical information about a specific set of records, whether from a table or query. </w:t>
      </w:r>
      <w:proofErr w:type="spellStart"/>
      <w:r w:rsidRPr="003A7D62">
        <w:rPr>
          <w:rFonts w:ascii="Arial" w:eastAsia="Times New Roman" w:hAnsi="Arial" w:cs="Arial"/>
          <w:color w:val="222222"/>
          <w:sz w:val="20"/>
          <w:szCs w:val="20"/>
        </w:rPr>
        <w:t>DCount</w:t>
      </w:r>
      <w:proofErr w:type="spellEnd"/>
      <w:r w:rsidRPr="003A7D62">
        <w:rPr>
          <w:rFonts w:ascii="Arial" w:eastAsia="Times New Roman" w:hAnsi="Arial" w:cs="Arial"/>
          <w:color w:val="222222"/>
          <w:sz w:val="20"/>
          <w:szCs w:val="20"/>
        </w:rPr>
        <w:t xml:space="preserve"> in particular will return the number of records in a </w:t>
      </w:r>
      <w:r w:rsidRPr="003A7D62">
        <w:rPr>
          <w:rFonts w:ascii="Arial" w:eastAsia="Times New Roman" w:hAnsi="Arial" w:cs="Arial"/>
          <w:color w:val="222222"/>
          <w:sz w:val="20"/>
          <w:szCs w:val="20"/>
        </w:rPr>
        <w:lastRenderedPageBreak/>
        <w:t>given recordset. It has three arguments: 1) an expression that identifies a field, 2) a string expression that identifies a domain (that is, the table or query), and 3) a Criteria, which is essentially an SQL Where clause without the word WHERE.</w:t>
      </w:r>
      <w:r w:rsidRPr="003A7D62">
        <w:rPr>
          <w:rFonts w:ascii="Arial" w:eastAsia="Times New Roman" w:hAnsi="Arial" w:cs="Arial"/>
          <w:color w:val="222222"/>
          <w:sz w:val="20"/>
          <w:szCs w:val="20"/>
        </w:rPr>
        <w:br/>
      </w:r>
      <w:r w:rsidRPr="003A7D62">
        <w:rPr>
          <w:rFonts w:ascii="Arial" w:eastAsia="Times New Roman" w:hAnsi="Arial" w:cs="Arial"/>
          <w:color w:val="222222"/>
          <w:sz w:val="20"/>
          <w:szCs w:val="20"/>
        </w:rPr>
        <w:br/>
        <w:t xml:space="preserve">The specific </w:t>
      </w:r>
      <w:proofErr w:type="spellStart"/>
      <w:r w:rsidRPr="003A7D62">
        <w:rPr>
          <w:rFonts w:ascii="Arial" w:eastAsia="Times New Roman" w:hAnsi="Arial" w:cs="Arial"/>
          <w:color w:val="222222"/>
          <w:sz w:val="20"/>
          <w:szCs w:val="20"/>
        </w:rPr>
        <w:t>DCount</w:t>
      </w:r>
      <w:proofErr w:type="spellEnd"/>
      <w:r w:rsidRPr="003A7D62">
        <w:rPr>
          <w:rFonts w:ascii="Arial" w:eastAsia="Times New Roman" w:hAnsi="Arial" w:cs="Arial"/>
          <w:color w:val="222222"/>
          <w:sz w:val="20"/>
          <w:szCs w:val="20"/>
        </w:rPr>
        <w:t xml:space="preserve"> expression we're going to use looks like this:</w:t>
      </w:r>
    </w:p>
    <w:p w:rsidR="003A7D62" w:rsidRPr="003A7D62" w:rsidRDefault="003A7D62" w:rsidP="003A7D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proofErr w:type="spellStart"/>
      <w:proofErr w:type="gramStart"/>
      <w:r w:rsidRPr="003A7D62">
        <w:rPr>
          <w:rFonts w:ascii="Courier New" w:eastAsia="Times New Roman" w:hAnsi="Courier New" w:cs="Courier New"/>
          <w:color w:val="222222"/>
          <w:sz w:val="20"/>
          <w:szCs w:val="20"/>
        </w:rPr>
        <w:t>DCount</w:t>
      </w:r>
      <w:proofErr w:type="spellEnd"/>
      <w:r w:rsidRPr="003A7D62">
        <w:rPr>
          <w:rFonts w:ascii="Courier New" w:eastAsia="Times New Roman" w:hAnsi="Courier New" w:cs="Courier New"/>
          <w:color w:val="222222"/>
          <w:sz w:val="20"/>
          <w:szCs w:val="20"/>
        </w:rPr>
        <w:t>(</w:t>
      </w:r>
      <w:proofErr w:type="gramEnd"/>
      <w:r w:rsidRPr="003A7D62">
        <w:rPr>
          <w:rFonts w:ascii="Courier New" w:eastAsia="Times New Roman" w:hAnsi="Courier New" w:cs="Courier New"/>
          <w:color w:val="222222"/>
          <w:sz w:val="20"/>
          <w:szCs w:val="20"/>
        </w:rPr>
        <w:t>"</w:t>
      </w:r>
      <w:proofErr w:type="spellStart"/>
      <w:r w:rsidRPr="003A7D62">
        <w:rPr>
          <w:rFonts w:ascii="Courier New" w:eastAsia="Times New Roman" w:hAnsi="Courier New" w:cs="Courier New"/>
          <w:color w:val="222222"/>
          <w:sz w:val="20"/>
          <w:szCs w:val="20"/>
        </w:rPr>
        <w:t>CustID</w:t>
      </w:r>
      <w:proofErr w:type="spellEnd"/>
      <w:r w:rsidRPr="003A7D62">
        <w:rPr>
          <w:rFonts w:ascii="Courier New" w:eastAsia="Times New Roman" w:hAnsi="Courier New" w:cs="Courier New"/>
          <w:color w:val="222222"/>
          <w:sz w:val="20"/>
          <w:szCs w:val="20"/>
        </w:rPr>
        <w:t>","Customers","</w:t>
      </w:r>
      <w:proofErr w:type="spellStart"/>
      <w:r w:rsidRPr="003A7D62">
        <w:rPr>
          <w:rFonts w:ascii="Courier New" w:eastAsia="Times New Roman" w:hAnsi="Courier New" w:cs="Courier New"/>
          <w:color w:val="222222"/>
          <w:sz w:val="20"/>
          <w:szCs w:val="20"/>
        </w:rPr>
        <w:t>CustID</w:t>
      </w:r>
      <w:proofErr w:type="spellEnd"/>
      <w:r w:rsidRPr="003A7D62">
        <w:rPr>
          <w:rFonts w:ascii="Courier New" w:eastAsia="Times New Roman" w:hAnsi="Courier New" w:cs="Courier New"/>
          <w:color w:val="222222"/>
          <w:sz w:val="20"/>
          <w:szCs w:val="20"/>
        </w:rPr>
        <w:t xml:space="preserve"> &lt;=" &amp; [</w:t>
      </w:r>
      <w:proofErr w:type="spellStart"/>
      <w:r w:rsidRPr="003A7D62">
        <w:rPr>
          <w:rFonts w:ascii="Courier New" w:eastAsia="Times New Roman" w:hAnsi="Courier New" w:cs="Courier New"/>
          <w:color w:val="222222"/>
          <w:sz w:val="20"/>
          <w:szCs w:val="20"/>
        </w:rPr>
        <w:t>CustID</w:t>
      </w:r>
      <w:proofErr w:type="spellEnd"/>
      <w:r w:rsidRPr="003A7D62">
        <w:rPr>
          <w:rFonts w:ascii="Courier New" w:eastAsia="Times New Roman" w:hAnsi="Courier New" w:cs="Courier New"/>
          <w:color w:val="222222"/>
          <w:sz w:val="20"/>
          <w:szCs w:val="20"/>
        </w:rPr>
        <w:t>]</w:t>
      </w:r>
    </w:p>
    <w:p w:rsidR="003A7D62" w:rsidRPr="003A7D62" w:rsidRDefault="003A7D62" w:rsidP="003A7D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</w:p>
    <w:p w:rsidR="003A7D62" w:rsidRPr="003A7D62" w:rsidRDefault="003A7D62" w:rsidP="003A7D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3A7D62">
        <w:rPr>
          <w:rFonts w:ascii="Arial" w:eastAsia="Times New Roman" w:hAnsi="Arial" w:cs="Arial"/>
          <w:color w:val="222222"/>
          <w:sz w:val="20"/>
          <w:szCs w:val="20"/>
        </w:rPr>
        <w:t>In the query, it will look like the following.</w:t>
      </w:r>
    </w:p>
    <w:p w:rsidR="003A7D62" w:rsidRPr="003A7D62" w:rsidRDefault="003A7D62" w:rsidP="003A7D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3A7D62">
        <w:rPr>
          <w:rFonts w:ascii="Arial" w:eastAsia="Times New Roman" w:hAnsi="Arial" w:cs="Arial"/>
          <w:color w:val="222222"/>
          <w:sz w:val="20"/>
          <w:szCs w:val="20"/>
        </w:rPr>
        <w:t> </w:t>
      </w:r>
    </w:p>
    <w:p w:rsidR="003A7D62" w:rsidRPr="003A7D62" w:rsidRDefault="003A7D62" w:rsidP="003A7D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3A7D62">
        <w:rPr>
          <w:rFonts w:ascii="Courier New" w:eastAsia="Times New Roman" w:hAnsi="Courier New" w:cs="Courier New"/>
          <w:color w:val="222222"/>
          <w:sz w:val="20"/>
          <w:szCs w:val="20"/>
        </w:rPr>
        <w:t xml:space="preserve">SELECT </w:t>
      </w:r>
      <w:proofErr w:type="spellStart"/>
      <w:proofErr w:type="gramStart"/>
      <w:r w:rsidRPr="003A7D62">
        <w:rPr>
          <w:rFonts w:ascii="Courier New" w:eastAsia="Times New Roman" w:hAnsi="Courier New" w:cs="Courier New"/>
          <w:color w:val="222222"/>
          <w:sz w:val="20"/>
          <w:szCs w:val="20"/>
        </w:rPr>
        <w:t>DCount</w:t>
      </w:r>
      <w:proofErr w:type="spellEnd"/>
      <w:r w:rsidRPr="003A7D62">
        <w:rPr>
          <w:rFonts w:ascii="Courier New" w:eastAsia="Times New Roman" w:hAnsi="Courier New" w:cs="Courier New"/>
          <w:color w:val="222222"/>
          <w:sz w:val="20"/>
          <w:szCs w:val="20"/>
        </w:rPr>
        <w:t>(</w:t>
      </w:r>
      <w:proofErr w:type="gramEnd"/>
      <w:r w:rsidRPr="003A7D62">
        <w:rPr>
          <w:rFonts w:ascii="Courier New" w:eastAsia="Times New Roman" w:hAnsi="Courier New" w:cs="Courier New"/>
          <w:color w:val="222222"/>
          <w:sz w:val="20"/>
          <w:szCs w:val="20"/>
        </w:rPr>
        <w:t>"</w:t>
      </w:r>
      <w:proofErr w:type="spellStart"/>
      <w:r w:rsidRPr="003A7D62">
        <w:rPr>
          <w:rFonts w:ascii="Courier New" w:eastAsia="Times New Roman" w:hAnsi="Courier New" w:cs="Courier New"/>
          <w:color w:val="222222"/>
          <w:sz w:val="20"/>
          <w:szCs w:val="20"/>
        </w:rPr>
        <w:t>CustID</w:t>
      </w:r>
      <w:proofErr w:type="spellEnd"/>
      <w:r w:rsidRPr="003A7D62">
        <w:rPr>
          <w:rFonts w:ascii="Courier New" w:eastAsia="Times New Roman" w:hAnsi="Courier New" w:cs="Courier New"/>
          <w:color w:val="222222"/>
          <w:sz w:val="20"/>
          <w:szCs w:val="20"/>
        </w:rPr>
        <w:t>","Customers","</w:t>
      </w:r>
      <w:proofErr w:type="spellStart"/>
      <w:r w:rsidRPr="003A7D62">
        <w:rPr>
          <w:rFonts w:ascii="Courier New" w:eastAsia="Times New Roman" w:hAnsi="Courier New" w:cs="Courier New"/>
          <w:color w:val="222222"/>
          <w:sz w:val="20"/>
          <w:szCs w:val="20"/>
        </w:rPr>
        <w:t>CustID</w:t>
      </w:r>
      <w:proofErr w:type="spellEnd"/>
      <w:r w:rsidRPr="003A7D62">
        <w:rPr>
          <w:rFonts w:ascii="Courier New" w:eastAsia="Times New Roman" w:hAnsi="Courier New" w:cs="Courier New"/>
          <w:color w:val="222222"/>
          <w:sz w:val="20"/>
          <w:szCs w:val="20"/>
        </w:rPr>
        <w:t xml:space="preserve"> &lt;=" &amp; [</w:t>
      </w:r>
      <w:proofErr w:type="spellStart"/>
      <w:r w:rsidRPr="003A7D62">
        <w:rPr>
          <w:rFonts w:ascii="Courier New" w:eastAsia="Times New Roman" w:hAnsi="Courier New" w:cs="Courier New"/>
          <w:color w:val="222222"/>
          <w:sz w:val="20"/>
          <w:szCs w:val="20"/>
        </w:rPr>
        <w:t>CustID</w:t>
      </w:r>
      <w:proofErr w:type="spellEnd"/>
      <w:r w:rsidRPr="003A7D62">
        <w:rPr>
          <w:rFonts w:ascii="Courier New" w:eastAsia="Times New Roman" w:hAnsi="Courier New" w:cs="Courier New"/>
          <w:color w:val="222222"/>
          <w:sz w:val="20"/>
          <w:szCs w:val="20"/>
        </w:rPr>
        <w:t xml:space="preserve">]) AS Sequence, </w:t>
      </w:r>
      <w:r w:rsidRPr="003A7D62">
        <w:rPr>
          <w:rFonts w:ascii="Courier New" w:eastAsia="Times New Roman" w:hAnsi="Courier New" w:cs="Courier New"/>
          <w:color w:val="222222"/>
          <w:sz w:val="20"/>
          <w:szCs w:val="20"/>
        </w:rPr>
        <w:br/>
      </w:r>
      <w:proofErr w:type="spellStart"/>
      <w:r w:rsidRPr="003A7D62">
        <w:rPr>
          <w:rFonts w:ascii="Courier New" w:eastAsia="Times New Roman" w:hAnsi="Courier New" w:cs="Courier New"/>
          <w:color w:val="222222"/>
          <w:sz w:val="20"/>
          <w:szCs w:val="20"/>
        </w:rPr>
        <w:t>CustName</w:t>
      </w:r>
      <w:proofErr w:type="spellEnd"/>
      <w:r w:rsidRPr="003A7D62">
        <w:rPr>
          <w:rFonts w:ascii="Courier New" w:eastAsia="Times New Roman" w:hAnsi="Courier New" w:cs="Courier New"/>
          <w:color w:val="222222"/>
          <w:sz w:val="20"/>
          <w:szCs w:val="20"/>
        </w:rPr>
        <w:t xml:space="preserve">, </w:t>
      </w:r>
      <w:proofErr w:type="spellStart"/>
      <w:r w:rsidRPr="003A7D62">
        <w:rPr>
          <w:rFonts w:ascii="Courier New" w:eastAsia="Times New Roman" w:hAnsi="Courier New" w:cs="Courier New"/>
          <w:color w:val="222222"/>
          <w:sz w:val="20"/>
          <w:szCs w:val="20"/>
        </w:rPr>
        <w:t>CustPhone</w:t>
      </w:r>
      <w:proofErr w:type="spellEnd"/>
      <w:r w:rsidRPr="003A7D62">
        <w:rPr>
          <w:rFonts w:ascii="Courier New" w:eastAsia="Times New Roman" w:hAnsi="Courier New" w:cs="Courier New"/>
          <w:color w:val="222222"/>
          <w:sz w:val="20"/>
          <w:szCs w:val="20"/>
        </w:rPr>
        <w:t xml:space="preserve">, </w:t>
      </w:r>
      <w:proofErr w:type="spellStart"/>
      <w:r w:rsidRPr="003A7D62">
        <w:rPr>
          <w:rFonts w:ascii="Courier New" w:eastAsia="Times New Roman" w:hAnsi="Courier New" w:cs="Courier New"/>
          <w:color w:val="222222"/>
          <w:sz w:val="20"/>
          <w:szCs w:val="20"/>
        </w:rPr>
        <w:t>CustID</w:t>
      </w:r>
      <w:proofErr w:type="spellEnd"/>
      <w:r w:rsidRPr="003A7D62">
        <w:rPr>
          <w:rFonts w:ascii="Courier New" w:eastAsia="Times New Roman" w:hAnsi="Courier New" w:cs="Courier New"/>
          <w:color w:val="222222"/>
          <w:sz w:val="20"/>
          <w:szCs w:val="20"/>
        </w:rPr>
        <w:br/>
        <w:t>FROM Customers</w:t>
      </w:r>
      <w:r w:rsidRPr="003A7D62">
        <w:rPr>
          <w:rFonts w:ascii="Courier New" w:eastAsia="Times New Roman" w:hAnsi="Courier New" w:cs="Courier New"/>
          <w:color w:val="222222"/>
          <w:sz w:val="20"/>
          <w:szCs w:val="20"/>
        </w:rPr>
        <w:br/>
        <w:t xml:space="preserve">ORDER BY </w:t>
      </w:r>
      <w:proofErr w:type="spellStart"/>
      <w:r w:rsidRPr="003A7D62">
        <w:rPr>
          <w:rFonts w:ascii="Courier New" w:eastAsia="Times New Roman" w:hAnsi="Courier New" w:cs="Courier New"/>
          <w:color w:val="222222"/>
          <w:sz w:val="20"/>
          <w:szCs w:val="20"/>
        </w:rPr>
        <w:t>CustID</w:t>
      </w:r>
      <w:proofErr w:type="spellEnd"/>
      <w:r w:rsidRPr="003A7D62">
        <w:rPr>
          <w:rFonts w:ascii="Courier New" w:eastAsia="Times New Roman" w:hAnsi="Courier New" w:cs="Courier New"/>
          <w:color w:val="222222"/>
          <w:sz w:val="20"/>
          <w:szCs w:val="20"/>
        </w:rPr>
        <w:t>;</w:t>
      </w:r>
    </w:p>
    <w:p w:rsidR="003A7D62" w:rsidRPr="003A7D62" w:rsidRDefault="003A7D62" w:rsidP="003A7D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</w:p>
    <w:p w:rsidR="003A7D62" w:rsidRPr="003A7D62" w:rsidRDefault="003A7D62" w:rsidP="003A7D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3A7D62">
        <w:rPr>
          <w:rFonts w:ascii="Arial" w:eastAsia="Times New Roman" w:hAnsi="Arial" w:cs="Arial"/>
          <w:color w:val="222222"/>
          <w:sz w:val="20"/>
          <w:szCs w:val="20"/>
        </w:rPr>
        <w:t xml:space="preserve">The Order By clause in the query is important. This will sort the query on the </w:t>
      </w:r>
      <w:proofErr w:type="spellStart"/>
      <w:r w:rsidRPr="003A7D62">
        <w:rPr>
          <w:rFonts w:ascii="Arial" w:eastAsia="Times New Roman" w:hAnsi="Arial" w:cs="Arial"/>
          <w:color w:val="222222"/>
          <w:sz w:val="20"/>
          <w:szCs w:val="20"/>
        </w:rPr>
        <w:t>CustID</w:t>
      </w:r>
      <w:proofErr w:type="spellEnd"/>
      <w:r w:rsidRPr="003A7D62">
        <w:rPr>
          <w:rFonts w:ascii="Arial" w:eastAsia="Times New Roman" w:hAnsi="Arial" w:cs="Arial"/>
          <w:color w:val="222222"/>
          <w:sz w:val="20"/>
          <w:szCs w:val="20"/>
        </w:rPr>
        <w:t xml:space="preserve"> field. We'll need to have that order to use the criteria argument in the </w:t>
      </w:r>
      <w:proofErr w:type="spellStart"/>
      <w:r w:rsidRPr="003A7D62">
        <w:rPr>
          <w:rFonts w:ascii="Arial" w:eastAsia="Times New Roman" w:hAnsi="Arial" w:cs="Arial"/>
          <w:color w:val="222222"/>
          <w:sz w:val="20"/>
          <w:szCs w:val="20"/>
        </w:rPr>
        <w:t>DCount</w:t>
      </w:r>
      <w:proofErr w:type="spellEnd"/>
      <w:r w:rsidRPr="003A7D62">
        <w:rPr>
          <w:rFonts w:ascii="Arial" w:eastAsia="Times New Roman" w:hAnsi="Arial" w:cs="Arial"/>
          <w:color w:val="222222"/>
          <w:sz w:val="20"/>
          <w:szCs w:val="20"/>
        </w:rPr>
        <w:t xml:space="preserve">. </w:t>
      </w:r>
    </w:p>
    <w:p w:rsidR="003A7D62" w:rsidRPr="003A7D62" w:rsidRDefault="003A7D62" w:rsidP="003A7D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3A7D62">
        <w:rPr>
          <w:rFonts w:ascii="Arial" w:eastAsia="Times New Roman" w:hAnsi="Arial" w:cs="Arial"/>
          <w:color w:val="222222"/>
          <w:sz w:val="20"/>
          <w:szCs w:val="20"/>
        </w:rPr>
        <w:t> </w:t>
      </w:r>
    </w:p>
    <w:p w:rsidR="003A7D62" w:rsidRPr="003A7D62" w:rsidRDefault="003A7D62" w:rsidP="003A7D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3A7D62">
        <w:rPr>
          <w:rFonts w:ascii="Arial" w:eastAsia="Times New Roman" w:hAnsi="Arial" w:cs="Arial"/>
          <w:color w:val="222222"/>
          <w:sz w:val="20"/>
          <w:szCs w:val="20"/>
        </w:rPr>
        <w:t xml:space="preserve">Here's how it works. </w:t>
      </w:r>
    </w:p>
    <w:p w:rsidR="003A7D62" w:rsidRPr="003A7D62" w:rsidRDefault="003A7D62" w:rsidP="003A7D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3A7D62">
        <w:rPr>
          <w:rFonts w:ascii="Arial" w:eastAsia="Times New Roman" w:hAnsi="Arial" w:cs="Arial"/>
          <w:color w:val="222222"/>
          <w:sz w:val="20"/>
          <w:szCs w:val="20"/>
        </w:rPr>
        <w:t> </w:t>
      </w:r>
    </w:p>
    <w:p w:rsidR="003A7D62" w:rsidRPr="003A7D62" w:rsidRDefault="003A7D62" w:rsidP="003A7D62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3A7D62">
        <w:rPr>
          <w:rFonts w:ascii="Arial" w:eastAsia="Times New Roman" w:hAnsi="Arial" w:cs="Arial"/>
          <w:color w:val="222222"/>
          <w:sz w:val="20"/>
          <w:szCs w:val="20"/>
        </w:rPr>
        <w:t xml:space="preserve">For each record in the query, Access runs the </w:t>
      </w:r>
      <w:proofErr w:type="spellStart"/>
      <w:r w:rsidRPr="003A7D62">
        <w:rPr>
          <w:rFonts w:ascii="Arial" w:eastAsia="Times New Roman" w:hAnsi="Arial" w:cs="Arial"/>
          <w:color w:val="222222"/>
          <w:sz w:val="20"/>
          <w:szCs w:val="20"/>
        </w:rPr>
        <w:t>DCount</w:t>
      </w:r>
      <w:proofErr w:type="spellEnd"/>
      <w:r w:rsidRPr="003A7D62">
        <w:rPr>
          <w:rFonts w:ascii="Arial" w:eastAsia="Times New Roman" w:hAnsi="Arial" w:cs="Arial"/>
          <w:color w:val="222222"/>
          <w:sz w:val="20"/>
          <w:szCs w:val="20"/>
        </w:rPr>
        <w:t xml:space="preserve"> function. The </w:t>
      </w:r>
      <w:proofErr w:type="spellStart"/>
      <w:r w:rsidRPr="003A7D62">
        <w:rPr>
          <w:rFonts w:ascii="Arial" w:eastAsia="Times New Roman" w:hAnsi="Arial" w:cs="Arial"/>
          <w:color w:val="222222"/>
          <w:sz w:val="20"/>
          <w:szCs w:val="20"/>
        </w:rPr>
        <w:t>DCount</w:t>
      </w:r>
      <w:proofErr w:type="spellEnd"/>
      <w:r w:rsidRPr="003A7D62">
        <w:rPr>
          <w:rFonts w:ascii="Arial" w:eastAsia="Times New Roman" w:hAnsi="Arial" w:cs="Arial"/>
          <w:color w:val="222222"/>
          <w:sz w:val="20"/>
          <w:szCs w:val="20"/>
        </w:rPr>
        <w:t xml:space="preserve"> returns the number of records in the domain where the </w:t>
      </w:r>
      <w:proofErr w:type="spellStart"/>
      <w:r w:rsidRPr="003A7D62">
        <w:rPr>
          <w:rFonts w:ascii="Arial" w:eastAsia="Times New Roman" w:hAnsi="Arial" w:cs="Arial"/>
          <w:color w:val="222222"/>
          <w:sz w:val="20"/>
          <w:szCs w:val="20"/>
        </w:rPr>
        <w:t>CustID</w:t>
      </w:r>
      <w:proofErr w:type="spellEnd"/>
      <w:r w:rsidRPr="003A7D62">
        <w:rPr>
          <w:rFonts w:ascii="Arial" w:eastAsia="Times New Roman" w:hAnsi="Arial" w:cs="Arial"/>
          <w:color w:val="222222"/>
          <w:sz w:val="20"/>
          <w:szCs w:val="20"/>
        </w:rPr>
        <w:t xml:space="preserve"> in the function is less than or equal to the </w:t>
      </w:r>
      <w:proofErr w:type="spellStart"/>
      <w:r w:rsidRPr="003A7D62">
        <w:rPr>
          <w:rFonts w:ascii="Arial" w:eastAsia="Times New Roman" w:hAnsi="Arial" w:cs="Arial"/>
          <w:color w:val="222222"/>
          <w:sz w:val="20"/>
          <w:szCs w:val="20"/>
        </w:rPr>
        <w:t>CustID</w:t>
      </w:r>
      <w:proofErr w:type="spellEnd"/>
      <w:r w:rsidRPr="003A7D62">
        <w:rPr>
          <w:rFonts w:ascii="Arial" w:eastAsia="Times New Roman" w:hAnsi="Arial" w:cs="Arial"/>
          <w:color w:val="222222"/>
          <w:sz w:val="20"/>
          <w:szCs w:val="20"/>
        </w:rPr>
        <w:t xml:space="preserve"> in that record of the query.</w:t>
      </w:r>
    </w:p>
    <w:p w:rsidR="003A7D62" w:rsidRPr="003A7D62" w:rsidRDefault="003A7D62" w:rsidP="003A7D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3A7D62">
        <w:rPr>
          <w:rFonts w:ascii="Arial" w:eastAsia="Times New Roman" w:hAnsi="Arial" w:cs="Arial"/>
          <w:color w:val="222222"/>
          <w:sz w:val="20"/>
          <w:szCs w:val="20"/>
        </w:rPr>
        <w:t xml:space="preserve">So in the first record, the </w:t>
      </w:r>
      <w:proofErr w:type="spellStart"/>
      <w:r w:rsidRPr="003A7D62">
        <w:rPr>
          <w:rFonts w:ascii="Arial" w:eastAsia="Times New Roman" w:hAnsi="Arial" w:cs="Arial"/>
          <w:color w:val="222222"/>
          <w:sz w:val="20"/>
          <w:szCs w:val="20"/>
        </w:rPr>
        <w:t>CustID</w:t>
      </w:r>
      <w:proofErr w:type="spellEnd"/>
      <w:r w:rsidRPr="003A7D62">
        <w:rPr>
          <w:rFonts w:ascii="Arial" w:eastAsia="Times New Roman" w:hAnsi="Arial" w:cs="Arial"/>
          <w:color w:val="222222"/>
          <w:sz w:val="20"/>
          <w:szCs w:val="20"/>
        </w:rPr>
        <w:t xml:space="preserve"> is 1. So the </w:t>
      </w:r>
      <w:proofErr w:type="spellStart"/>
      <w:r w:rsidRPr="003A7D62">
        <w:rPr>
          <w:rFonts w:ascii="Arial" w:eastAsia="Times New Roman" w:hAnsi="Arial" w:cs="Arial"/>
          <w:color w:val="222222"/>
          <w:sz w:val="20"/>
          <w:szCs w:val="20"/>
        </w:rPr>
        <w:t>DCount</w:t>
      </w:r>
      <w:proofErr w:type="spellEnd"/>
      <w:r w:rsidRPr="003A7D62">
        <w:rPr>
          <w:rFonts w:ascii="Arial" w:eastAsia="Times New Roman" w:hAnsi="Arial" w:cs="Arial"/>
          <w:color w:val="222222"/>
          <w:sz w:val="20"/>
          <w:szCs w:val="20"/>
        </w:rPr>
        <w:t xml:space="preserve"> opens the domain (essentially opens the Customers table again) and it sees that there is only 1 record whose </w:t>
      </w:r>
      <w:proofErr w:type="spellStart"/>
      <w:r w:rsidRPr="003A7D62">
        <w:rPr>
          <w:rFonts w:ascii="Arial" w:eastAsia="Times New Roman" w:hAnsi="Arial" w:cs="Arial"/>
          <w:color w:val="222222"/>
          <w:sz w:val="20"/>
          <w:szCs w:val="20"/>
        </w:rPr>
        <w:t>CustID</w:t>
      </w:r>
      <w:proofErr w:type="spellEnd"/>
      <w:r w:rsidRPr="003A7D62">
        <w:rPr>
          <w:rFonts w:ascii="Arial" w:eastAsia="Times New Roman" w:hAnsi="Arial" w:cs="Arial"/>
          <w:color w:val="222222"/>
          <w:sz w:val="20"/>
          <w:szCs w:val="20"/>
        </w:rPr>
        <w:t xml:space="preserve"> is less than or equal to 1. So it returns 1.</w:t>
      </w:r>
    </w:p>
    <w:p w:rsidR="003A7D62" w:rsidRPr="003A7D62" w:rsidRDefault="003A7D62" w:rsidP="003A7D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3A7D62">
        <w:rPr>
          <w:rFonts w:ascii="Arial" w:eastAsia="Times New Roman" w:hAnsi="Arial" w:cs="Arial"/>
          <w:color w:val="222222"/>
          <w:sz w:val="20"/>
          <w:szCs w:val="20"/>
        </w:rPr>
        <w:t> </w:t>
      </w:r>
    </w:p>
    <w:p w:rsidR="003A7D62" w:rsidRPr="003A7D62" w:rsidRDefault="003A7D62" w:rsidP="003A7D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3A7D62">
        <w:rPr>
          <w:rFonts w:ascii="Arial" w:eastAsia="Times New Roman" w:hAnsi="Arial" w:cs="Arial"/>
          <w:color w:val="222222"/>
          <w:sz w:val="20"/>
          <w:szCs w:val="20"/>
        </w:rPr>
        <w:t xml:space="preserve">Then it processes the second record. The </w:t>
      </w:r>
      <w:proofErr w:type="spellStart"/>
      <w:r w:rsidRPr="003A7D62">
        <w:rPr>
          <w:rFonts w:ascii="Arial" w:eastAsia="Times New Roman" w:hAnsi="Arial" w:cs="Arial"/>
          <w:color w:val="222222"/>
          <w:sz w:val="20"/>
          <w:szCs w:val="20"/>
        </w:rPr>
        <w:t>CustID</w:t>
      </w:r>
      <w:proofErr w:type="spellEnd"/>
      <w:r w:rsidRPr="003A7D62">
        <w:rPr>
          <w:rFonts w:ascii="Arial" w:eastAsia="Times New Roman" w:hAnsi="Arial" w:cs="Arial"/>
          <w:color w:val="222222"/>
          <w:sz w:val="20"/>
          <w:szCs w:val="20"/>
        </w:rPr>
        <w:t xml:space="preserve"> of that record is 3, and the </w:t>
      </w:r>
      <w:proofErr w:type="spellStart"/>
      <w:r w:rsidRPr="003A7D62">
        <w:rPr>
          <w:rFonts w:ascii="Arial" w:eastAsia="Times New Roman" w:hAnsi="Arial" w:cs="Arial"/>
          <w:color w:val="222222"/>
          <w:sz w:val="20"/>
          <w:szCs w:val="20"/>
        </w:rPr>
        <w:t>DCount</w:t>
      </w:r>
      <w:proofErr w:type="spellEnd"/>
      <w:r w:rsidRPr="003A7D62">
        <w:rPr>
          <w:rFonts w:ascii="Arial" w:eastAsia="Times New Roman" w:hAnsi="Arial" w:cs="Arial"/>
          <w:color w:val="222222"/>
          <w:sz w:val="20"/>
          <w:szCs w:val="20"/>
        </w:rPr>
        <w:t xml:space="preserve"> function sees that there are only 2 records which have </w:t>
      </w:r>
      <w:proofErr w:type="gramStart"/>
      <w:r w:rsidRPr="003A7D62">
        <w:rPr>
          <w:rFonts w:ascii="Arial" w:eastAsia="Times New Roman" w:hAnsi="Arial" w:cs="Arial"/>
          <w:color w:val="222222"/>
          <w:sz w:val="20"/>
          <w:szCs w:val="20"/>
        </w:rPr>
        <w:t>an</w:t>
      </w:r>
      <w:proofErr w:type="gramEnd"/>
      <w:r w:rsidRPr="003A7D62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proofErr w:type="spellStart"/>
      <w:r w:rsidRPr="003A7D62">
        <w:rPr>
          <w:rFonts w:ascii="Arial" w:eastAsia="Times New Roman" w:hAnsi="Arial" w:cs="Arial"/>
          <w:color w:val="222222"/>
          <w:sz w:val="20"/>
          <w:szCs w:val="20"/>
        </w:rPr>
        <w:t>CustID</w:t>
      </w:r>
      <w:proofErr w:type="spellEnd"/>
      <w:r w:rsidRPr="003A7D62">
        <w:rPr>
          <w:rFonts w:ascii="Arial" w:eastAsia="Times New Roman" w:hAnsi="Arial" w:cs="Arial"/>
          <w:color w:val="222222"/>
          <w:sz w:val="20"/>
          <w:szCs w:val="20"/>
        </w:rPr>
        <w:t xml:space="preserve"> whose value is less than or equal to 3. So it returns 2.</w:t>
      </w:r>
    </w:p>
    <w:p w:rsidR="003A7D62" w:rsidRPr="003A7D62" w:rsidRDefault="003A7D62" w:rsidP="003A7D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3A7D62">
        <w:rPr>
          <w:rFonts w:ascii="Arial" w:eastAsia="Times New Roman" w:hAnsi="Arial" w:cs="Arial"/>
          <w:color w:val="222222"/>
          <w:sz w:val="20"/>
          <w:szCs w:val="20"/>
        </w:rPr>
        <w:t> </w:t>
      </w:r>
    </w:p>
    <w:p w:rsidR="003A7D62" w:rsidRPr="003A7D62" w:rsidRDefault="003A7D62" w:rsidP="003A7D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3A7D62">
        <w:rPr>
          <w:rFonts w:ascii="Arial" w:eastAsia="Times New Roman" w:hAnsi="Arial" w:cs="Arial"/>
          <w:color w:val="222222"/>
          <w:sz w:val="20"/>
          <w:szCs w:val="20"/>
        </w:rPr>
        <w:t>It is not necessary that the Order By field is an unbroken sequence. As long as that field has unique values and is sorted, it will work.</w:t>
      </w:r>
    </w:p>
    <w:p w:rsidR="003A7D62" w:rsidRPr="003A7D62" w:rsidRDefault="003A7D62" w:rsidP="003A7D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3A7D62">
        <w:rPr>
          <w:rFonts w:ascii="Arial" w:eastAsia="Times New Roman" w:hAnsi="Arial" w:cs="Arial"/>
          <w:color w:val="222222"/>
          <w:sz w:val="20"/>
          <w:szCs w:val="20"/>
        </w:rPr>
        <w:t> </w:t>
      </w:r>
    </w:p>
    <w:p w:rsidR="003A7D62" w:rsidRPr="003A7D62" w:rsidRDefault="003A7D62" w:rsidP="003A7D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3A7D62">
        <w:rPr>
          <w:rFonts w:ascii="Arial" w:eastAsia="Times New Roman" w:hAnsi="Arial" w:cs="Arial"/>
          <w:color w:val="222222"/>
          <w:sz w:val="20"/>
          <w:szCs w:val="20"/>
        </w:rPr>
        <w:t xml:space="preserve">The output of this query looks like Figure 1. Strictly speaking, you wouldn't need to show the </w:t>
      </w:r>
      <w:proofErr w:type="spellStart"/>
      <w:r w:rsidRPr="003A7D62">
        <w:rPr>
          <w:rFonts w:ascii="Arial" w:eastAsia="Times New Roman" w:hAnsi="Arial" w:cs="Arial"/>
          <w:color w:val="222222"/>
          <w:sz w:val="20"/>
          <w:szCs w:val="20"/>
        </w:rPr>
        <w:t>CustID</w:t>
      </w:r>
      <w:proofErr w:type="spellEnd"/>
      <w:r w:rsidRPr="003A7D62">
        <w:rPr>
          <w:rFonts w:ascii="Arial" w:eastAsia="Times New Roman" w:hAnsi="Arial" w:cs="Arial"/>
          <w:color w:val="222222"/>
          <w:sz w:val="20"/>
          <w:szCs w:val="20"/>
        </w:rPr>
        <w:t xml:space="preserve"> number in the query at all. However, I included it to show that while the order is the same as </w:t>
      </w:r>
      <w:proofErr w:type="spellStart"/>
      <w:r w:rsidRPr="003A7D62">
        <w:rPr>
          <w:rFonts w:ascii="Arial" w:eastAsia="Times New Roman" w:hAnsi="Arial" w:cs="Arial"/>
          <w:color w:val="222222"/>
          <w:sz w:val="20"/>
          <w:szCs w:val="20"/>
        </w:rPr>
        <w:t>CustID</w:t>
      </w:r>
      <w:proofErr w:type="spellEnd"/>
      <w:r w:rsidRPr="003A7D62">
        <w:rPr>
          <w:rFonts w:ascii="Arial" w:eastAsia="Times New Roman" w:hAnsi="Arial" w:cs="Arial"/>
          <w:color w:val="222222"/>
          <w:sz w:val="20"/>
          <w:szCs w:val="20"/>
        </w:rPr>
        <w:t>, the sequence number does not have gaps in the numbering sequence.</w:t>
      </w:r>
    </w:p>
    <w:p w:rsidR="003A7D62" w:rsidRPr="003A7D62" w:rsidRDefault="003A7D62" w:rsidP="003A7D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3A7D62">
        <w:rPr>
          <w:rFonts w:ascii="Arial" w:eastAsia="Times New Roman" w:hAnsi="Arial" w:cs="Arial"/>
          <w:color w:val="222222"/>
          <w:sz w:val="20"/>
          <w:szCs w:val="20"/>
        </w:rPr>
        <w:t> </w:t>
      </w:r>
    </w:p>
    <w:p w:rsidR="003A7D62" w:rsidRPr="003A7D62" w:rsidRDefault="003A7D62" w:rsidP="003A7D6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</w:rPr>
      </w:pPr>
      <w:r w:rsidRPr="003A7D62">
        <w:rPr>
          <w:rFonts w:ascii="Arial" w:eastAsia="Times New Roman" w:hAnsi="Arial" w:cs="Arial"/>
          <w:noProof/>
          <w:color w:val="2288BB"/>
          <w:sz w:val="20"/>
          <w:szCs w:val="20"/>
        </w:rPr>
        <w:drawing>
          <wp:inline distT="0" distB="0" distL="0" distR="0">
            <wp:extent cx="3048000" cy="1835150"/>
            <wp:effectExtent l="0" t="0" r="0" b="0"/>
            <wp:docPr id="2" name="Picture 2" descr="http://2.bp.blogspot.com/_JYohVQdgpwU/TRiVxaFC40I/AAAAAAAAAhc/8bhwjkHtXMA/s320/NumberedQueryFig2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2.bp.blogspot.com/_JYohVQdgpwU/TRiVxaFC40I/AAAAAAAAAhc/8bhwjkHtXMA/s320/NumberedQueryFig2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83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D62" w:rsidRPr="003A7D62" w:rsidRDefault="003A7D62" w:rsidP="003A7D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3A7D62">
        <w:rPr>
          <w:rFonts w:ascii="Arial" w:eastAsia="Times New Roman" w:hAnsi="Arial" w:cs="Arial"/>
          <w:color w:val="222222"/>
          <w:sz w:val="20"/>
          <w:szCs w:val="20"/>
        </w:rPr>
        <w:t xml:space="preserve">You don't need to use a number field as your Order By field. You can sort on text fields and number the query as well. </w:t>
      </w:r>
    </w:p>
    <w:p w:rsidR="003A7D62" w:rsidRPr="003A7D62" w:rsidRDefault="003A7D62" w:rsidP="003A7D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3A7D62">
        <w:rPr>
          <w:rFonts w:ascii="Arial" w:eastAsia="Times New Roman" w:hAnsi="Arial" w:cs="Arial"/>
          <w:color w:val="222222"/>
          <w:sz w:val="20"/>
          <w:szCs w:val="20"/>
        </w:rPr>
        <w:t> </w:t>
      </w:r>
    </w:p>
    <w:p w:rsidR="003A7D62" w:rsidRPr="003A7D62" w:rsidRDefault="003A7D62" w:rsidP="003A7D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3A7D62">
        <w:rPr>
          <w:rFonts w:ascii="Arial" w:eastAsia="Times New Roman" w:hAnsi="Arial" w:cs="Arial"/>
          <w:color w:val="222222"/>
          <w:sz w:val="20"/>
          <w:szCs w:val="20"/>
        </w:rPr>
        <w:t>If you wanted to sort on the Customer Name field (</w:t>
      </w:r>
      <w:proofErr w:type="spellStart"/>
      <w:r w:rsidRPr="003A7D62">
        <w:rPr>
          <w:rFonts w:ascii="Arial" w:eastAsia="Times New Roman" w:hAnsi="Arial" w:cs="Arial"/>
          <w:color w:val="222222"/>
          <w:sz w:val="20"/>
          <w:szCs w:val="20"/>
        </w:rPr>
        <w:t>CustName</w:t>
      </w:r>
      <w:proofErr w:type="spellEnd"/>
      <w:r w:rsidRPr="003A7D62">
        <w:rPr>
          <w:rFonts w:ascii="Arial" w:eastAsia="Times New Roman" w:hAnsi="Arial" w:cs="Arial"/>
          <w:color w:val="222222"/>
          <w:sz w:val="20"/>
          <w:szCs w:val="20"/>
        </w:rPr>
        <w:t xml:space="preserve">), you would change the </w:t>
      </w:r>
      <w:proofErr w:type="spellStart"/>
      <w:r w:rsidRPr="003A7D62">
        <w:rPr>
          <w:rFonts w:ascii="Arial" w:eastAsia="Times New Roman" w:hAnsi="Arial" w:cs="Arial"/>
          <w:color w:val="222222"/>
          <w:sz w:val="20"/>
          <w:szCs w:val="20"/>
        </w:rPr>
        <w:t>DCount</w:t>
      </w:r>
      <w:proofErr w:type="spellEnd"/>
      <w:r w:rsidRPr="003A7D62">
        <w:rPr>
          <w:rFonts w:ascii="Arial" w:eastAsia="Times New Roman" w:hAnsi="Arial" w:cs="Arial"/>
          <w:color w:val="222222"/>
          <w:sz w:val="20"/>
          <w:szCs w:val="20"/>
        </w:rPr>
        <w:t xml:space="preserve"> to the following:</w:t>
      </w:r>
    </w:p>
    <w:p w:rsidR="003A7D62" w:rsidRPr="003A7D62" w:rsidRDefault="003A7D62" w:rsidP="003A7D62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3A7D62">
        <w:rPr>
          <w:rFonts w:ascii="Arial" w:eastAsia="Times New Roman" w:hAnsi="Arial" w:cs="Arial"/>
          <w:color w:val="222222"/>
          <w:sz w:val="20"/>
          <w:szCs w:val="20"/>
        </w:rPr>
        <w:lastRenderedPageBreak/>
        <w:br/>
      </w:r>
      <w:proofErr w:type="spellStart"/>
      <w:proofErr w:type="gramStart"/>
      <w:r w:rsidRPr="003A7D62">
        <w:rPr>
          <w:rFonts w:ascii="Courier New" w:eastAsia="Times New Roman" w:hAnsi="Courier New" w:cs="Courier New"/>
          <w:color w:val="222222"/>
          <w:sz w:val="20"/>
          <w:szCs w:val="20"/>
        </w:rPr>
        <w:t>DCount</w:t>
      </w:r>
      <w:proofErr w:type="spellEnd"/>
      <w:r w:rsidRPr="003A7D62">
        <w:rPr>
          <w:rFonts w:ascii="Courier New" w:eastAsia="Times New Roman" w:hAnsi="Courier New" w:cs="Courier New"/>
          <w:color w:val="222222"/>
          <w:sz w:val="20"/>
          <w:szCs w:val="20"/>
        </w:rPr>
        <w:t>(</w:t>
      </w:r>
      <w:proofErr w:type="gramEnd"/>
      <w:r w:rsidRPr="003A7D62">
        <w:rPr>
          <w:rFonts w:ascii="Courier New" w:eastAsia="Times New Roman" w:hAnsi="Courier New" w:cs="Courier New"/>
          <w:color w:val="222222"/>
          <w:sz w:val="20"/>
          <w:szCs w:val="20"/>
        </w:rPr>
        <w:t>"</w:t>
      </w:r>
      <w:proofErr w:type="spellStart"/>
      <w:r w:rsidRPr="003A7D62">
        <w:rPr>
          <w:rFonts w:ascii="Courier New" w:eastAsia="Times New Roman" w:hAnsi="Courier New" w:cs="Courier New"/>
          <w:color w:val="222222"/>
          <w:sz w:val="20"/>
          <w:szCs w:val="20"/>
        </w:rPr>
        <w:t>CustName</w:t>
      </w:r>
      <w:proofErr w:type="spellEnd"/>
      <w:r w:rsidRPr="003A7D62">
        <w:rPr>
          <w:rFonts w:ascii="Courier New" w:eastAsia="Times New Roman" w:hAnsi="Courier New" w:cs="Courier New"/>
          <w:color w:val="222222"/>
          <w:sz w:val="20"/>
          <w:szCs w:val="20"/>
        </w:rPr>
        <w:t>","Customers","</w:t>
      </w:r>
      <w:proofErr w:type="spellStart"/>
      <w:r w:rsidRPr="003A7D62">
        <w:rPr>
          <w:rFonts w:ascii="Courier New" w:eastAsia="Times New Roman" w:hAnsi="Courier New" w:cs="Courier New"/>
          <w:color w:val="222222"/>
          <w:sz w:val="20"/>
          <w:szCs w:val="20"/>
        </w:rPr>
        <w:t>CustName</w:t>
      </w:r>
      <w:proofErr w:type="spellEnd"/>
      <w:r w:rsidRPr="003A7D62">
        <w:rPr>
          <w:rFonts w:ascii="Courier New" w:eastAsia="Times New Roman" w:hAnsi="Courier New" w:cs="Courier New"/>
          <w:color w:val="222222"/>
          <w:sz w:val="20"/>
          <w:szCs w:val="20"/>
        </w:rPr>
        <w:t xml:space="preserve"> &lt;='" &amp; [</w:t>
      </w:r>
      <w:proofErr w:type="spellStart"/>
      <w:r w:rsidRPr="003A7D62">
        <w:rPr>
          <w:rFonts w:ascii="Courier New" w:eastAsia="Times New Roman" w:hAnsi="Courier New" w:cs="Courier New"/>
          <w:color w:val="222222"/>
          <w:sz w:val="20"/>
          <w:szCs w:val="20"/>
        </w:rPr>
        <w:t>CustName</w:t>
      </w:r>
      <w:proofErr w:type="spellEnd"/>
      <w:r w:rsidRPr="003A7D62">
        <w:rPr>
          <w:rFonts w:ascii="Courier New" w:eastAsia="Times New Roman" w:hAnsi="Courier New" w:cs="Courier New"/>
          <w:color w:val="222222"/>
          <w:sz w:val="20"/>
          <w:szCs w:val="20"/>
        </w:rPr>
        <w:t xml:space="preserve">] &amp; "'") </w:t>
      </w:r>
      <w:r w:rsidRPr="003A7D62">
        <w:rPr>
          <w:rFonts w:ascii="Arial" w:eastAsia="Times New Roman" w:hAnsi="Arial" w:cs="Arial"/>
          <w:color w:val="222222"/>
          <w:sz w:val="20"/>
          <w:szCs w:val="20"/>
        </w:rPr>
        <w:br/>
      </w:r>
      <w:r w:rsidRPr="003A7D62">
        <w:rPr>
          <w:rFonts w:ascii="Courier New" w:eastAsia="Times New Roman" w:hAnsi="Courier New" w:cs="Courier New"/>
          <w:color w:val="222222"/>
          <w:sz w:val="20"/>
          <w:szCs w:val="20"/>
        </w:rPr>
        <w:t> </w:t>
      </w:r>
      <w:r w:rsidRPr="003A7D62">
        <w:rPr>
          <w:rFonts w:ascii="Arial" w:eastAsia="Times New Roman" w:hAnsi="Arial" w:cs="Arial"/>
          <w:color w:val="222222"/>
          <w:sz w:val="20"/>
          <w:szCs w:val="20"/>
        </w:rPr>
        <w:t>The output would look like this:</w:t>
      </w:r>
    </w:p>
    <w:p w:rsidR="003A7D62" w:rsidRPr="003A7D62" w:rsidRDefault="003A7D62" w:rsidP="003A7D6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</w:rPr>
      </w:pPr>
      <w:r w:rsidRPr="003A7D62">
        <w:rPr>
          <w:rFonts w:ascii="Arial" w:eastAsia="Times New Roman" w:hAnsi="Arial" w:cs="Arial"/>
          <w:noProof/>
          <w:color w:val="2288BB"/>
          <w:sz w:val="20"/>
          <w:szCs w:val="20"/>
        </w:rPr>
        <w:drawing>
          <wp:inline distT="0" distB="0" distL="0" distR="0">
            <wp:extent cx="3048000" cy="1835150"/>
            <wp:effectExtent l="0" t="0" r="0" b="0"/>
            <wp:docPr id="1" name="Picture 1" descr="http://2.bp.blogspot.com/_JYohVQdgpwU/TRiWKngxaGI/AAAAAAAAAhg/SVpKNotFiUw/s320/NumberedQueryFig3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2.bp.blogspot.com/_JYohVQdgpwU/TRiWKngxaGI/AAAAAAAAAhg/SVpKNotFiUw/s320/NumberedQueryFig3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83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D62" w:rsidRPr="003A7D62" w:rsidRDefault="003A7D62" w:rsidP="003A7D62">
      <w:pPr>
        <w:shd w:val="clear" w:color="auto" w:fill="FFFFFF"/>
        <w:spacing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3A7D62">
        <w:rPr>
          <w:rFonts w:ascii="Arial" w:eastAsia="Times New Roman" w:hAnsi="Arial" w:cs="Arial"/>
          <w:color w:val="222222"/>
          <w:sz w:val="20"/>
          <w:szCs w:val="20"/>
        </w:rPr>
        <w:br/>
      </w:r>
      <w:r w:rsidRPr="003A7D62">
        <w:rPr>
          <w:rFonts w:ascii="Arial" w:eastAsia="Times New Roman" w:hAnsi="Arial" w:cs="Arial"/>
          <w:b/>
          <w:bCs/>
          <w:color w:val="222222"/>
          <w:sz w:val="20"/>
          <w:szCs w:val="20"/>
        </w:rPr>
        <w:t>Subquery Method</w:t>
      </w:r>
      <w:r w:rsidRPr="003A7D62">
        <w:rPr>
          <w:rFonts w:ascii="Arial" w:eastAsia="Times New Roman" w:hAnsi="Arial" w:cs="Arial"/>
          <w:color w:val="222222"/>
          <w:sz w:val="20"/>
          <w:szCs w:val="20"/>
        </w:rPr>
        <w:br/>
      </w:r>
      <w:proofErr w:type="gramStart"/>
      <w:r w:rsidRPr="003A7D62">
        <w:rPr>
          <w:rFonts w:ascii="Arial" w:eastAsia="Times New Roman" w:hAnsi="Arial" w:cs="Arial"/>
          <w:color w:val="222222"/>
          <w:sz w:val="20"/>
          <w:szCs w:val="20"/>
        </w:rPr>
        <w:t>As</w:t>
      </w:r>
      <w:proofErr w:type="gramEnd"/>
      <w:r w:rsidRPr="003A7D62">
        <w:rPr>
          <w:rFonts w:ascii="Arial" w:eastAsia="Times New Roman" w:hAnsi="Arial" w:cs="Arial"/>
          <w:color w:val="222222"/>
          <w:sz w:val="20"/>
          <w:szCs w:val="20"/>
        </w:rPr>
        <w:t xml:space="preserve"> I said, this can also be done with a correlated subquery, which I may discuss at a later date. However, you can find both methods on my website in this sample: </w:t>
      </w:r>
      <w:hyperlink r:id="rId18" w:history="1">
        <w:r w:rsidRPr="003A7D62">
          <w:rPr>
            <w:rFonts w:ascii="Arial" w:eastAsia="Times New Roman" w:hAnsi="Arial" w:cs="Arial"/>
            <w:color w:val="2288BB"/>
            <w:sz w:val="20"/>
            <w:szCs w:val="20"/>
          </w:rPr>
          <w:t>NumberedQuery.mdb</w:t>
        </w:r>
      </w:hyperlink>
      <w:r w:rsidRPr="003A7D62">
        <w:rPr>
          <w:rFonts w:ascii="Arial" w:eastAsia="Times New Roman" w:hAnsi="Arial" w:cs="Arial"/>
          <w:color w:val="222222"/>
          <w:sz w:val="20"/>
          <w:szCs w:val="20"/>
        </w:rPr>
        <w:t>.</w:t>
      </w:r>
    </w:p>
    <w:p w:rsidR="00743D4E" w:rsidRDefault="003A7D62"/>
    <w:sectPr w:rsidR="00743D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9E362C"/>
    <w:multiLevelType w:val="multilevel"/>
    <w:tmpl w:val="CF188B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D62"/>
    <w:rsid w:val="002D67DB"/>
    <w:rsid w:val="003A7D62"/>
    <w:rsid w:val="004D0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90BBCB-8B37-4F75-9232-D01111A00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A7D62"/>
    <w:rPr>
      <w:strike w:val="0"/>
      <w:dstrike w:val="0"/>
      <w:color w:val="2288BB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3A7D62"/>
    <w:rPr>
      <w:b/>
      <w:bCs/>
    </w:rPr>
  </w:style>
  <w:style w:type="character" w:customStyle="1" w:styleId="posttitle1">
    <w:name w:val="posttitle1"/>
    <w:basedOn w:val="DefaultParagraphFont"/>
    <w:rsid w:val="003A7D62"/>
    <w:rPr>
      <w:bdr w:val="none" w:sz="0" w:space="0" w:color="auto" w:frame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0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595770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10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91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4546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EEEEE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7725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0929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2588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7194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7724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9900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57423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6949285">
                                                          <w:marLeft w:val="0"/>
                                                          <w:marRight w:val="0"/>
                                                          <w:marTop w:val="450"/>
                                                          <w:marBottom w:val="4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19741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97914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32942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87598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53939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37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65681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711170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6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61646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627696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05663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51751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153866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279029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50370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315027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584595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410397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101719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38457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575113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8078637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1413421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3550225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25305319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6279965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7574395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730211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5081235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6980223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6154569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ogersaccessblog.blogspot.com/2011/01/domain-function-example-running-sum.html" TargetMode="External"/><Relationship Id="rId13" Type="http://schemas.openxmlformats.org/officeDocument/2006/relationships/image" Target="media/image1.jpeg"/><Relationship Id="rId18" Type="http://schemas.openxmlformats.org/officeDocument/2006/relationships/hyperlink" Target="http://www.rogersaccesslibrary.com/forum/topic309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ogersaccessblog.blogspot.com/2010/12/domain-function-example-simulate.html" TargetMode="External"/><Relationship Id="rId12" Type="http://schemas.openxmlformats.org/officeDocument/2006/relationships/hyperlink" Target="http://3.bp.blogspot.com/_JYohVQdgpwU/TRiVnJetgRI/AAAAAAAAAhY/ftzx9j-xxIY/s1600/NumberedQueryFig1.jpg" TargetMode="External"/><Relationship Id="rId17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hyperlink" Target="http://2.bp.blogspot.com/_JYohVQdgpwU/TRiWKngxaGI/AAAAAAAAAhg/SVpKNotFiUw/s1600/NumberedQueryFig3.jpg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rogersaccessblog.blogspot.com/2010/12/domain-functions-demystified-criteria.html" TargetMode="External"/><Relationship Id="rId11" Type="http://schemas.openxmlformats.org/officeDocument/2006/relationships/hyperlink" Target="http://rogersaccessblog.blogspot.com/2011/02/begin-date-and-end-date-from-effective.html" TargetMode="External"/><Relationship Id="rId5" Type="http://schemas.openxmlformats.org/officeDocument/2006/relationships/hyperlink" Target="http://rogersaccessblog.blogspot.com/2010/12/domain-functions-demystified.html" TargetMode="External"/><Relationship Id="rId15" Type="http://schemas.openxmlformats.org/officeDocument/2006/relationships/image" Target="media/image2.jpeg"/><Relationship Id="rId10" Type="http://schemas.openxmlformats.org/officeDocument/2006/relationships/hyperlink" Target="http://www.blogger.com/Domain%20Function%20Example:%20Rolling%20Average%20in%20Query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rogersaccessblog.blogspot.com/2011/01/between-in-query.html" TargetMode="External"/><Relationship Id="rId14" Type="http://schemas.openxmlformats.org/officeDocument/2006/relationships/hyperlink" Target="http://2.bp.blogspot.com/_JYohVQdgpwU/TRiVxaFC40I/AAAAAAAAAhc/8bhwjkHtXMA/s1600/NumberedQueryFig2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Carlson</dc:creator>
  <cp:keywords/>
  <dc:description/>
  <cp:lastModifiedBy>Roger Carlson</cp:lastModifiedBy>
  <cp:revision>1</cp:revision>
  <dcterms:created xsi:type="dcterms:W3CDTF">2016-06-16T11:28:00Z</dcterms:created>
  <dcterms:modified xsi:type="dcterms:W3CDTF">2016-06-16T11:29:00Z</dcterms:modified>
</cp:coreProperties>
</file>